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7" w:rsidRPr="00143327" w:rsidRDefault="00143327" w:rsidP="00143327">
      <w:pPr>
        <w:spacing w:before="100" w:beforeAutospacing="1" w:after="100" w:afterAutospacing="1" w:line="360" w:lineRule="auto"/>
        <w:jc w:val="center"/>
        <w:rPr>
          <w:rFonts w:ascii="Times New Roman" w:eastAsia="MS Mincho" w:hAnsi="Times New Roman" w:cs="Times New Roman"/>
          <w:b/>
          <w:bCs/>
          <w:i/>
          <w:color w:val="365F91" w:themeColor="accent1" w:themeShade="BF"/>
          <w:sz w:val="32"/>
          <w:szCs w:val="32"/>
          <w:lang w:eastAsia="ja-JP"/>
        </w:rPr>
      </w:pPr>
      <w:r w:rsidRPr="00143327">
        <w:rPr>
          <w:rFonts w:ascii="Times New Roman" w:eastAsia="MS Mincho" w:hAnsi="Times New Roman" w:cs="Times New Roman"/>
          <w:b/>
          <w:bCs/>
          <w:i/>
          <w:color w:val="365F91" w:themeColor="accent1" w:themeShade="BF"/>
          <w:sz w:val="32"/>
          <w:szCs w:val="32"/>
          <w:lang w:eastAsia="ja-JP"/>
        </w:rPr>
        <w:t xml:space="preserve">Консультация для родителей </w:t>
      </w:r>
      <w:r>
        <w:rPr>
          <w:rFonts w:ascii="Times New Roman" w:eastAsia="MS Mincho" w:hAnsi="Times New Roman" w:cs="Times New Roman"/>
          <w:b/>
          <w:bCs/>
          <w:i/>
          <w:color w:val="365F91" w:themeColor="accent1" w:themeShade="BF"/>
          <w:sz w:val="32"/>
          <w:szCs w:val="32"/>
          <w:lang w:eastAsia="ja-JP"/>
        </w:rPr>
        <w:t xml:space="preserve">                                                                             </w:t>
      </w:r>
      <w:r w:rsidRPr="00143327">
        <w:rPr>
          <w:rFonts w:ascii="Times New Roman" w:eastAsia="MS Mincho" w:hAnsi="Times New Roman" w:cs="Times New Roman"/>
          <w:b/>
          <w:bCs/>
          <w:i/>
          <w:color w:val="C00000"/>
          <w:sz w:val="32"/>
          <w:szCs w:val="32"/>
          <w:lang w:eastAsia="ja-JP"/>
        </w:rPr>
        <w:t>«Учим ребёнка вырезать ножницами»</w:t>
      </w:r>
    </w:p>
    <w:p w:rsidR="00143327" w:rsidRPr="00CE30FE" w:rsidRDefault="00CE30FE" w:rsidP="00143327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8206FD" wp14:editId="7B52E2E9">
            <wp:simplePos x="0" y="0"/>
            <wp:positionH relativeFrom="column">
              <wp:posOffset>5029200</wp:posOffset>
            </wp:positionH>
            <wp:positionV relativeFrom="paragraph">
              <wp:posOffset>473710</wp:posOffset>
            </wp:positionV>
            <wp:extent cx="159004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6" name="Рисунок 6" descr="C:\Users\Сергей\Desktop\RsWnKLrJn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RsWnKLrJnQ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27"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Речь является одним из видов общения, которое необходимо людям в их совместной деятельности, в социальной жизни, в обм</w:t>
      </w:r>
      <w:r w:rsid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ене информацией, в образовании, </w:t>
      </w:r>
      <w:r w:rsidR="00143327"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она обогащает человека духовно, служит предметом искусства.</w:t>
      </w:r>
      <w:r w:rsidRPr="00CE30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Общепринятое мнение – ребенок в дошкольном учреждении обязан, научится писать, читать, считать, логически мыслить. Многие родители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не обращают внимание</w:t>
      </w:r>
      <w:proofErr w:type="gramEnd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то, что ребенок не умеет рисовать деревья, не может </w:t>
      </w:r>
      <w:bookmarkStart w:id="0" w:name="_GoBack"/>
      <w:bookmarkEnd w:id="0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представить себе и описать словами оттенки весеннего неба или рассказать об узорах в народных костюмах.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Дома ребёнка ждёт телевизор, компьютер, телефон. Частые просмотры мультфильмов и телепередач порождают поверхностное восприятие информации. Телевидение приучает детей употреблять готовые схемы и образы. У детей, которые много времени уделяют просмотру телевизионных передач и компьютерным играм, отмечается резкое снижение фантазии и творческой активности. Им скучно рисовать, конструировать, нелегко придумывать новые сюжеты в игровой и продуктивной деятельности. Они перестают восхищаться окружающей нас действительностью, не умеют всматриваться в красоту природных явлений, вслушиваться в звуки, чувствовать прекрасное.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Последнее время значительно возросло количество детей, имеющих определенные трудности в речевом развитии. Такие дети с трудом составляют описательные рассказы, с трудом составляют пересказы по картинке или по серии сюжетных картинок. У таких детей бедный словарный состав, не развита монологическая речь.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Одним из путей выхода из создавшейся ситуации является работа по развитию речи детей дошкольного возраста средствами ручного труда, например, аппликации. Известный педагог В.А. Сухомлинский говорил: 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Для многих своих мыслей и предложений ребенок не находит подходящих слов и старается их выразить другими способами – через рисование, лепку, аппликацию, конструирование. Следовательно, наша задача заключается в том, чтобы помочь ребенку облечь свою мысль в слово при помощи творческой деятельности, что способствует развитию и лингвистических способностей, и сенсорных способностей.</w:t>
      </w:r>
    </w:p>
    <w:p w:rsidR="00F02FC8" w:rsidRDefault="00F02FC8" w:rsidP="001433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143327" w:rsidRPr="00143327" w:rsidRDefault="00143327" w:rsidP="001433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Учим ребенка вырезать ножницами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вырезать ножницами очень хорошо развивает мелкую моторику рук, </w:t>
      </w:r>
      <w:proofErr w:type="gramStart"/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развитие речи</w:t>
      </w:r>
      <w:bookmarkStart w:id="1" w:name="id.gjdgxs"/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/>
      <w:bookmarkEnd w:id="1"/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малыша. 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Программа предусматривает обучение работе с ножницами со средней группы — после четырех лет. Но обучения в </w:t>
      </w:r>
      <w:hyperlink r:id="rId7" w:tooltip="Игры для малышей" w:history="1">
        <w:r w:rsidRPr="00143327">
          <w:rPr>
            <w:rFonts w:ascii="Times New Roman" w:eastAsia="MS Mincho" w:hAnsi="Times New Roman" w:cs="Times New Roman"/>
            <w:color w:val="C00000"/>
            <w:sz w:val="28"/>
            <w:szCs w:val="28"/>
            <w:u w:val="single"/>
            <w:lang w:eastAsia="ja-JP"/>
          </w:rPr>
          <w:t>детском</w:t>
        </w:r>
      </w:hyperlink>
      <w:r w:rsidRPr="00143327">
        <w:rPr>
          <w:rFonts w:ascii="Times New Roman" w:eastAsia="MS Mincho" w:hAnsi="Times New Roman" w:cs="Times New Roman"/>
          <w:color w:val="C00000"/>
          <w:sz w:val="28"/>
          <w:szCs w:val="28"/>
          <w:u w:val="single"/>
          <w:lang w:eastAsia="ja-JP"/>
        </w:rPr>
        <w:t xml:space="preserve"> саду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недостаточно! Необходимы дополнительные упражнения дома.</w:t>
      </w:r>
    </w:p>
    <w:p w:rsidR="00F02FC8" w:rsidRDefault="00F02FC8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E30FE" w:rsidRDefault="00CE30FE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43327" w:rsidRPr="00143327" w:rsidRDefault="00143327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Выбираем ножницы для ребенка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выбору ножниц для малыша нужно подойти со всей ответственностью. Главным критерием должны служить безопасность и удобство. Маленькие и почти игрушечные ножницы с ручками в виде животных для обучения вырезанию не подойдут.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в канцелярском магазине ножницы среднего размера с тупыми концами на лезвиях. Хорошо если ручки у ножниц будут резиновыми — они мягче и не скользят.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и, конечно, колечки у ручек ножниц должны подходить по размеру ребёнку. Лучше если одно колечко будет круглое (для большого пальчика), а вот другое удлинённое (для указательного и среднего пальчика). Так ребёнку будет легче, иначе пальчики разбегутся во все стороны.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желательно, чтобы ножницы продавались вместе с чехлом.</w:t>
      </w:r>
    </w:p>
    <w:p w:rsidR="00F02FC8" w:rsidRDefault="00F02FC8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43327" w:rsidRPr="00143327" w:rsidRDefault="00143327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Первые шаги к умению вырезать ножницами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шаги эти довольно просты. Раз - открыли ножницы, два - закрыли их. Просто и понятно. Но для малыша это самое сложное, нудное и не интересное. 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ножницы нужно не просто открыть и закрыть, их нужно правильно держать. А неумелые детские пальчики так не хотят слушаться. Не получилось раз, не получилось два - и малышу становится скучно. Но ведь если не научить малыша правильно держать ножницы, открывать и закрывать их не меняя положения руки, то вырезать он ничего не сможет.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преодолеть этот скучный этап на пути к умению вырезать ножницами? Я предлагаю призвать на помощь театр теней и сказку о журавле и цапле. Ножницы будут выполнять роль длинных клювов журавля или цапли. Ну, или просто придумайте историю про каких-нибудь птиц с длинным клювом, а диалоги можно изобретать на ходу.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фишка в том, что для того, чтобы тень была похожа на клювы птиц, ножницы необходимо держать правильно. А для того, чтоб клювы шевелились, ножницы придется открывать и закрывать. Ребенок, заинтересованный в конечном результате, будет очень стараться. Если вы проявите фантазию и свой личный интерес, то это занятие точно не покажется ребенку скучным.</w:t>
      </w:r>
    </w:p>
    <w:p w:rsidR="00F02FC8" w:rsidRDefault="00F02FC8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43327" w:rsidRPr="00143327" w:rsidRDefault="00143327" w:rsidP="001433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Техника безопасности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сразу объяснить ребенку, что ножницы — это не игрушка. Пользоваться ими нужно только по назначению и только за столом. Ниже описаны основные правила безопасности использования ножниц: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нельзя брать без разрешения.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нельзя класть на край стола, они могут упасть и поранить.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нельзя оставлять в открытом виде.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проводить руками по открытым лезвиям ножниц, они острые и можно о них пораниться.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нельзя передавать лезвиями вперед.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 нельзя держать лезвиями вверх или по направлению к себе, можно наткнуться и пораниться.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Ножницами нельзя вырезать на ходу.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основные правила безопасности, которые вы должны объяснить ребенку перед началом работы с ножницами. Вы же сами должны помнить, что маленького ребенка нельзя оставлять одного с ножницами в руках, особенно если он у вас не один. 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Вот несколько простых упражнений для обучения детей работе с ножницами. Потренируйтесь дома вместе с ребёнком.</w:t>
      </w:r>
    </w:p>
    <w:p w:rsid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</w:pPr>
    </w:p>
    <w:p w:rsid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</w:pP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Упражнение «Билеты на автобус».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Цель: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Учить детей работать ножницами, разрезая полоску бумаги прямо на равные части. Учить правильно держать ножницы. Развивать мелкую моторику рук.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Действия: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1B9CF" wp14:editId="49C22E6A">
            <wp:extent cx="5229225" cy="590550"/>
            <wp:effectExtent l="0" t="0" r="9525" b="0"/>
            <wp:docPr id="5" name="Рисунок 5" descr="image004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_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C8" w:rsidRDefault="00F02FC8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</w:pP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Упражнение «Ступеньки».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Цель: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Учить детей работать ножницами, разрезая квадрат по диагонали на равные части. Продолжать учить </w:t>
      </w:r>
      <w:proofErr w:type="gramStart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</w:t>
      </w:r>
      <w:proofErr w:type="gramEnd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держать ножницы. Развивать мелкую моторику рук.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B67C8" wp14:editId="4E49443D">
            <wp:extent cx="609600" cy="495300"/>
            <wp:effectExtent l="0" t="0" r="0" b="0"/>
            <wp:docPr id="4" name="Рисунок 4" descr="image005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_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Действия: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4332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BB72B" wp14:editId="013ED2C1">
            <wp:extent cx="1162050" cy="1009650"/>
            <wp:effectExtent l="0" t="0" r="0" b="0"/>
            <wp:docPr id="3" name="Рисунок 3" descr="image006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_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Pr="0014332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7D967" wp14:editId="2DCC3377">
            <wp:extent cx="1143000" cy="914400"/>
            <wp:effectExtent l="0" t="0" r="0" b="0"/>
            <wp:docPr id="2" name="Рисунок 2" descr="image00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_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C8" w:rsidRDefault="00F02FC8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</w:pP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eastAsia="ja-JP"/>
        </w:rPr>
        <w:t>Упражнение «Мячики».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Цель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Учить детей работать ножницами, срезая уголки квадрата и образуя круг. Продолжать учить </w:t>
      </w:r>
      <w:proofErr w:type="gramStart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правильно</w:t>
      </w:r>
      <w:proofErr w:type="gramEnd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держать ножницы. Развивать мелкую моторику рук.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Действия:</w:t>
      </w:r>
      <w:proofErr w:type="gramStart"/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F2284" wp14:editId="443BE3F7">
            <wp:extent cx="4495800" cy="1247775"/>
            <wp:effectExtent l="0" t="0" r="0" b="9525"/>
            <wp:docPr id="1" name="Рисунок 1" descr="image009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_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C8" w:rsidRDefault="00F02FC8" w:rsidP="0014332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C00000"/>
          <w:sz w:val="28"/>
          <w:szCs w:val="28"/>
          <w:lang w:eastAsia="ja-JP"/>
        </w:rPr>
      </w:pPr>
    </w:p>
    <w:p w:rsidR="00143327" w:rsidRPr="00143327" w:rsidRDefault="00143327" w:rsidP="0014332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C00000"/>
          <w:sz w:val="28"/>
          <w:szCs w:val="28"/>
          <w:lang w:eastAsia="ja-JP"/>
        </w:rPr>
      </w:pPr>
      <w:r w:rsidRPr="00F02FC8">
        <w:rPr>
          <w:rFonts w:ascii="Times New Roman" w:eastAsia="MS Mincho" w:hAnsi="Times New Roman" w:cs="Times New Roman"/>
          <w:b/>
          <w:bCs/>
          <w:color w:val="C00000"/>
          <w:sz w:val="28"/>
          <w:szCs w:val="28"/>
          <w:lang w:eastAsia="ja-JP"/>
        </w:rPr>
        <w:t>Принципы работы с ножницами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Прежде всего, как и для любой работы, связанной с мелкой моторикой, ребенка нужно правильно усадить.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• Ребенок должен сидеть прямо, его ноги должны упираться в пол, а не висеть в воздухе.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• Локти ребенка должны лежать на </w:t>
      </w:r>
      <w:hyperlink r:id="rId13" w:tgtFrame="_blank" w:history="1">
        <w:r w:rsidRPr="00F02FC8">
          <w:rPr>
            <w:rFonts w:ascii="Times New Roman" w:eastAsia="MS Mincho" w:hAnsi="Times New Roman" w:cs="Times New Roman"/>
            <w:color w:val="C00000"/>
            <w:sz w:val="28"/>
            <w:szCs w:val="28"/>
            <w:u w:val="single"/>
            <w:lang w:eastAsia="ja-JP"/>
          </w:rPr>
          <w:t>столе</w:t>
        </w:r>
      </w:hyperlink>
      <w:r w:rsidRPr="00143327">
        <w:rPr>
          <w:rFonts w:ascii="Times New Roman" w:eastAsia="MS Mincho" w:hAnsi="Times New Roman" w:cs="Times New Roman"/>
          <w:color w:val="C00000"/>
          <w:sz w:val="28"/>
          <w:szCs w:val="28"/>
          <w:lang w:eastAsia="ja-JP"/>
        </w:rPr>
        <w:t>,</w:t>
      </w: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колени согнуты под прямым углом.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>• Руки прижаты к телу, не плотно, но при этом они не должны находиться очень высоко "в воздухе". Проследите, чтобы ребенок не поднимал локоть при вырезании.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Далее покажите ребенку, как вы сами режете бумагу на полоски, вырезаете круги, треугольники, различные предметы по контуру. Будьте терпеливы, поддерживайте ребенка. С течением времени ваш малыш будет овладевать ножницами все лучше (ему необходима практика).</w:t>
      </w:r>
    </w:p>
    <w:p w:rsidR="00143327" w:rsidRPr="00143327" w:rsidRDefault="00143327" w:rsidP="0014332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3327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Детям очень нравится заниматься именно с родителями,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Поэтому хвалите своего ребенка и не бойтесь перехвалить!</w:t>
      </w:r>
    </w:p>
    <w:p w:rsidR="00143327" w:rsidRPr="00143327" w:rsidRDefault="00CE30FE" w:rsidP="00CE30F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5CF7A1" wp14:editId="1994BEFF">
            <wp:simplePos x="0" y="0"/>
            <wp:positionH relativeFrom="column">
              <wp:posOffset>409575</wp:posOffset>
            </wp:positionH>
            <wp:positionV relativeFrom="paragraph">
              <wp:posOffset>1797685</wp:posOffset>
            </wp:positionV>
            <wp:extent cx="6012815" cy="4656455"/>
            <wp:effectExtent l="0" t="0" r="6985" b="0"/>
            <wp:wrapTight wrapText="bothSides">
              <wp:wrapPolygon edited="0">
                <wp:start x="0" y="0"/>
                <wp:lineTo x="0" y="21473"/>
                <wp:lineTo x="21557" y="21473"/>
                <wp:lineTo x="21557" y="0"/>
                <wp:lineTo x="0" y="0"/>
              </wp:wrapPolygon>
            </wp:wrapTight>
            <wp:docPr id="8" name="Рисунок 8" descr="http://klubmama.ru/uploads/posts/2022-08/1660705057_54-klubmama-ru-p-roditeli-s-detmi-delayut-podelki-foto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ubmama.ru/uploads/posts/2022-08/1660705057_54-klubmama-ru-p-roditeli-s-detmi-delayut-podelki-foto-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27" w:rsidRPr="0014332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Самое главное условие успешного овладения ножницами - это совместная деятельность между педагогом, родителями и ребенком!</w:t>
      </w:r>
    </w:p>
    <w:sectPr w:rsidR="00143327" w:rsidRPr="00143327" w:rsidSect="00CE30FE">
      <w:pgSz w:w="11906" w:h="16838"/>
      <w:pgMar w:top="720" w:right="720" w:bottom="720" w:left="720" w:header="708" w:footer="708" w:gutter="0"/>
      <w:pgBorders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9"/>
    <w:rsid w:val="00143327"/>
    <w:rsid w:val="00643B99"/>
    <w:rsid w:val="006C2213"/>
    <w:rsid w:val="00CE30FE"/>
    <w:rsid w:val="00F02FC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tsadblg.ucoz.ru/publ/strana_doshkoljat/cvetik_semicvetik/rekomendacii_roditeljam_po_rabote_s_nozhnicami/23-1-0-5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7.php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aterialy-dlya-roditeley/2014/02/04/uchim-rebenka-rabotat-s-nozhnitsam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4</cp:revision>
  <dcterms:created xsi:type="dcterms:W3CDTF">2023-12-10T15:55:00Z</dcterms:created>
  <dcterms:modified xsi:type="dcterms:W3CDTF">2023-12-10T16:57:00Z</dcterms:modified>
</cp:coreProperties>
</file>