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DE8" w:themeColor="accent5" w:themeTint="66"/>
  <w:body>
    <w:p w:rsidR="00FF751D" w:rsidRPr="002E1999" w:rsidRDefault="00F45CAE" w:rsidP="006F7C9A">
      <w:pPr>
        <w:jc w:val="center"/>
        <w:rPr>
          <w:rFonts w:ascii="Times New Roman" w:hAnsi="Times New Roman" w:cs="Times New Roman"/>
          <w:b/>
          <w:color w:val="FF0000"/>
          <w:sz w:val="52"/>
          <w:szCs w:val="52"/>
        </w:rPr>
      </w:pPr>
      <w:r w:rsidRPr="002E1999">
        <w:rPr>
          <w:rFonts w:ascii="Times New Roman" w:hAnsi="Times New Roman" w:cs="Times New Roman"/>
          <w:b/>
          <w:color w:val="FF0000"/>
          <w:sz w:val="52"/>
          <w:szCs w:val="52"/>
        </w:rPr>
        <w:t>Консультация для родителей.</w:t>
      </w:r>
    </w:p>
    <w:p w:rsidR="002E1999" w:rsidRDefault="006F7C9A" w:rsidP="006F7C9A">
      <w:pPr>
        <w:jc w:val="center"/>
        <w:rPr>
          <w:rFonts w:ascii="Times New Roman" w:hAnsi="Times New Roman" w:cs="Times New Roman"/>
          <w:b/>
          <w:color w:val="0070C0"/>
          <w:sz w:val="52"/>
          <w:szCs w:val="52"/>
        </w:rPr>
      </w:pPr>
      <w:r w:rsidRPr="002E1999">
        <w:rPr>
          <w:rFonts w:ascii="Times New Roman" w:hAnsi="Times New Roman" w:cs="Times New Roman"/>
          <w:b/>
          <w:color w:val="0070C0"/>
          <w:sz w:val="52"/>
          <w:szCs w:val="52"/>
        </w:rPr>
        <w:t>Роль семьи в реализации проектов</w:t>
      </w:r>
    </w:p>
    <w:p w:rsidR="006F7C9A" w:rsidRPr="002E1999" w:rsidRDefault="006F7C9A" w:rsidP="006F7C9A">
      <w:pPr>
        <w:jc w:val="center"/>
        <w:rPr>
          <w:rFonts w:ascii="Times New Roman" w:hAnsi="Times New Roman" w:cs="Times New Roman"/>
          <w:b/>
          <w:color w:val="0070C0"/>
          <w:sz w:val="52"/>
          <w:szCs w:val="52"/>
        </w:rPr>
      </w:pPr>
      <w:r w:rsidRPr="002E1999">
        <w:rPr>
          <w:rFonts w:ascii="Times New Roman" w:hAnsi="Times New Roman" w:cs="Times New Roman"/>
          <w:b/>
          <w:color w:val="0070C0"/>
          <w:sz w:val="52"/>
          <w:szCs w:val="52"/>
        </w:rPr>
        <w:t>в ДОУ.</w:t>
      </w:r>
    </w:p>
    <w:p w:rsidR="006F7C9A" w:rsidRPr="002E1999" w:rsidRDefault="006F7C9A" w:rsidP="006F7C9A">
      <w:pPr>
        <w:rPr>
          <w:rFonts w:ascii="Times New Roman" w:hAnsi="Times New Roman" w:cs="Times New Roman"/>
          <w:color w:val="002060"/>
          <w:sz w:val="36"/>
          <w:szCs w:val="36"/>
          <w:u w:val="single"/>
        </w:rPr>
      </w:pPr>
      <w:r w:rsidRPr="002E1999">
        <w:rPr>
          <w:rFonts w:ascii="Times New Roman" w:hAnsi="Times New Roman" w:cs="Times New Roman"/>
          <w:color w:val="002060"/>
          <w:sz w:val="36"/>
          <w:szCs w:val="36"/>
          <w:u w:val="single"/>
        </w:rPr>
        <w:t>Проект – что это?</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 xml:space="preserve"> Слово «проект» заимствовано из латыни: «выброшенный вперед», «выступающий», «бросающийся в глаза». А в переводе с греческого – это путь исследования. Проект – специально организованный взрослым и выполняемый с детьми комплекс действий, завершающийся созданием творческих работ.</w:t>
      </w:r>
    </w:p>
    <w:p w:rsidR="002E1999" w:rsidRDefault="002E1999" w:rsidP="006F7C9A">
      <w:pPr>
        <w:rPr>
          <w:rFonts w:ascii="Times New Roman" w:hAnsi="Times New Roman" w:cs="Times New Roman"/>
          <w:color w:val="002060"/>
          <w:sz w:val="36"/>
          <w:szCs w:val="36"/>
          <w:u w:val="single"/>
        </w:rPr>
      </w:pPr>
    </w:p>
    <w:p w:rsidR="006F7C9A" w:rsidRPr="002E1999" w:rsidRDefault="006F7C9A" w:rsidP="006F7C9A">
      <w:pPr>
        <w:rPr>
          <w:rFonts w:ascii="Times New Roman" w:hAnsi="Times New Roman" w:cs="Times New Roman"/>
          <w:color w:val="002060"/>
          <w:sz w:val="36"/>
          <w:szCs w:val="36"/>
          <w:u w:val="single"/>
        </w:rPr>
      </w:pPr>
      <w:r w:rsidRPr="002E1999">
        <w:rPr>
          <w:rFonts w:ascii="Times New Roman" w:hAnsi="Times New Roman" w:cs="Times New Roman"/>
          <w:color w:val="002060"/>
          <w:sz w:val="36"/>
          <w:szCs w:val="36"/>
          <w:u w:val="single"/>
        </w:rPr>
        <w:t>Зачем нужны проекты?</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Поддержка и развитие самостоятельной и познавательной деятельности детей.</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Развитие познавательной сферы, расширение кругозора.</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Развитие индивидуальных творческих способностей каждого ребёнка. Развитие умения наблюдать, слушать.</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Развитие мышления, навыков обобщать и анализировать, внимания, воображения, памяти, речи.</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Обучение в сотрудничестве (учить ребят добиваться единой цели, работая в группе).</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Прежде расширяются знания детей о различных областях действительности, а также развиваются общие способности дошкольников – познавательные, коммуникативные и регуляторные.</w:t>
      </w:r>
    </w:p>
    <w:p w:rsidR="002E1999" w:rsidRPr="002E1999" w:rsidRDefault="002E1999" w:rsidP="006F7C9A">
      <w:pPr>
        <w:rPr>
          <w:rFonts w:ascii="Times New Roman" w:hAnsi="Times New Roman" w:cs="Times New Roman"/>
          <w:color w:val="002060"/>
          <w:sz w:val="32"/>
          <w:szCs w:val="32"/>
          <w:u w:val="single"/>
        </w:rPr>
      </w:pPr>
    </w:p>
    <w:p w:rsidR="002E1999" w:rsidRDefault="002E1999" w:rsidP="006F7C9A">
      <w:pPr>
        <w:rPr>
          <w:rFonts w:ascii="Times New Roman" w:hAnsi="Times New Roman" w:cs="Times New Roman"/>
          <w:color w:val="002060"/>
          <w:sz w:val="36"/>
          <w:szCs w:val="36"/>
          <w:u w:val="single"/>
        </w:rPr>
      </w:pPr>
    </w:p>
    <w:p w:rsidR="006F7C9A" w:rsidRPr="002E1999" w:rsidRDefault="006F7C9A" w:rsidP="006F7C9A">
      <w:pPr>
        <w:rPr>
          <w:rFonts w:ascii="Times New Roman" w:hAnsi="Times New Roman" w:cs="Times New Roman"/>
          <w:color w:val="002060"/>
          <w:sz w:val="36"/>
          <w:szCs w:val="36"/>
          <w:u w:val="single"/>
        </w:rPr>
      </w:pPr>
      <w:r w:rsidRPr="002E1999">
        <w:rPr>
          <w:rFonts w:ascii="Times New Roman" w:hAnsi="Times New Roman" w:cs="Times New Roman"/>
          <w:color w:val="002060"/>
          <w:sz w:val="36"/>
          <w:szCs w:val="36"/>
          <w:u w:val="single"/>
        </w:rPr>
        <w:t>Способ разработки проектов.</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Способ разработки проектов, связан с использованием, так называемой модели «трёх вопросов». Её суть в том, что воспитатель задаёт детям три вопроса:</w:t>
      </w:r>
    </w:p>
    <w:p w:rsidR="006F7C9A" w:rsidRPr="002E1999" w:rsidRDefault="006F7C9A" w:rsidP="006F7C9A">
      <w:pPr>
        <w:rPr>
          <w:rFonts w:ascii="Times New Roman" w:hAnsi="Times New Roman" w:cs="Times New Roman"/>
          <w:b/>
          <w:color w:val="002060"/>
          <w:sz w:val="32"/>
          <w:szCs w:val="32"/>
        </w:rPr>
      </w:pPr>
      <w:r w:rsidRPr="002E1999">
        <w:rPr>
          <w:rFonts w:ascii="Times New Roman" w:hAnsi="Times New Roman" w:cs="Times New Roman"/>
          <w:b/>
          <w:color w:val="002060"/>
          <w:sz w:val="32"/>
          <w:szCs w:val="32"/>
        </w:rPr>
        <w:t>1. Что мы знаем?</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Сначала проводится общее обсуждение, чтобы дети выяснили, что они уже знают об определённом предмете или явлении. Воспитатель записывает ответы на большом листе ватмана, чтобы группа могла их видеть. Нужно записывать ответы всех детей и указывать рядом их имена.</w:t>
      </w:r>
    </w:p>
    <w:p w:rsidR="006F7C9A" w:rsidRPr="002E1999" w:rsidRDefault="006F7C9A" w:rsidP="006F7C9A">
      <w:pPr>
        <w:rPr>
          <w:rFonts w:ascii="Times New Roman" w:hAnsi="Times New Roman" w:cs="Times New Roman"/>
          <w:b/>
          <w:color w:val="002060"/>
          <w:sz w:val="32"/>
          <w:szCs w:val="32"/>
        </w:rPr>
      </w:pPr>
      <w:r w:rsidRPr="002E1999">
        <w:rPr>
          <w:rFonts w:ascii="Times New Roman" w:hAnsi="Times New Roman" w:cs="Times New Roman"/>
          <w:b/>
          <w:color w:val="002060"/>
          <w:sz w:val="32"/>
          <w:szCs w:val="32"/>
        </w:rPr>
        <w:t>2. Что мы хотим узнать?</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Затем воспитатель задаёт второй вопрос: Что мы хотим узнать?</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Ответы снова записываются, причём независимо от того, что могут показаться глупыми ли нелогичными. Когда все дети выскажутся, воспитатель спрашивает: Как нам найти ответы на вопрос?</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Способы сбора информации: чтение книг, обращение к родителям, специалистам, проведение экспериментов, тематических экскурсий, воссоздание предмета или события. Воспитатель оформляет поступившие предложения в учебный план.</w:t>
      </w:r>
    </w:p>
    <w:p w:rsidR="006F7C9A" w:rsidRPr="002E1999" w:rsidRDefault="006F7C9A" w:rsidP="006F7C9A">
      <w:pPr>
        <w:rPr>
          <w:rFonts w:ascii="Times New Roman" w:hAnsi="Times New Roman" w:cs="Times New Roman"/>
          <w:b/>
          <w:color w:val="002060"/>
          <w:sz w:val="32"/>
          <w:szCs w:val="32"/>
        </w:rPr>
      </w:pPr>
      <w:r w:rsidRPr="002E1999">
        <w:rPr>
          <w:rFonts w:ascii="Times New Roman" w:hAnsi="Times New Roman" w:cs="Times New Roman"/>
          <w:b/>
          <w:color w:val="002060"/>
          <w:sz w:val="32"/>
          <w:szCs w:val="32"/>
        </w:rPr>
        <w:t>3. Что узнали?</w:t>
      </w: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Ответы на вопрос Что мы узнали? Дают воспитателю понять, чему научились дети. Анализ отдельных занятий позволяет улучшить будущие проекты. Воспитатель должен ответить на следующие вопросы: Какая часть проекта оказалась наиболее удачной? Что нужно изменить в следующий раз? Чему научились дети? Что не удалось? Почему?</w:t>
      </w:r>
    </w:p>
    <w:p w:rsidR="002E1999" w:rsidRDefault="002E1999" w:rsidP="006F7C9A">
      <w:pPr>
        <w:rPr>
          <w:rFonts w:ascii="Times New Roman" w:hAnsi="Times New Roman" w:cs="Times New Roman"/>
          <w:sz w:val="28"/>
          <w:szCs w:val="28"/>
        </w:rPr>
      </w:pPr>
    </w:p>
    <w:p w:rsidR="002E1999" w:rsidRDefault="002E1999" w:rsidP="006F7C9A">
      <w:pPr>
        <w:rPr>
          <w:rFonts w:ascii="Times New Roman" w:hAnsi="Times New Roman" w:cs="Times New Roman"/>
          <w:sz w:val="28"/>
          <w:szCs w:val="28"/>
        </w:rPr>
      </w:pPr>
    </w:p>
    <w:p w:rsidR="002E1999" w:rsidRDefault="002E1999" w:rsidP="006F7C9A">
      <w:pPr>
        <w:rPr>
          <w:rFonts w:ascii="Times New Roman" w:hAnsi="Times New Roman" w:cs="Times New Roman"/>
          <w:sz w:val="28"/>
          <w:szCs w:val="28"/>
        </w:rPr>
      </w:pP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b/>
          <w:color w:val="002060"/>
          <w:sz w:val="32"/>
          <w:szCs w:val="32"/>
        </w:rPr>
        <w:t>Помните!</w:t>
      </w:r>
      <w:r w:rsidRPr="002E1999">
        <w:rPr>
          <w:rFonts w:ascii="Times New Roman" w:hAnsi="Times New Roman" w:cs="Times New Roman"/>
          <w:color w:val="002060"/>
          <w:sz w:val="32"/>
          <w:szCs w:val="32"/>
        </w:rPr>
        <w:t xml:space="preserve"> </w:t>
      </w:r>
      <w:r w:rsidRPr="002E1999">
        <w:rPr>
          <w:rFonts w:ascii="Times New Roman" w:hAnsi="Times New Roman" w:cs="Times New Roman"/>
          <w:sz w:val="32"/>
          <w:szCs w:val="32"/>
        </w:rPr>
        <w:t>Вы родители – источник информации наравне с прочими – такими, как книги, фильмы, Интернет и др.</w:t>
      </w:r>
    </w:p>
    <w:p w:rsidR="002E1999" w:rsidRPr="002E1999" w:rsidRDefault="002E1999" w:rsidP="006F7C9A">
      <w:pPr>
        <w:rPr>
          <w:rFonts w:ascii="Times New Roman" w:hAnsi="Times New Roman" w:cs="Times New Roman"/>
          <w:sz w:val="32"/>
          <w:szCs w:val="32"/>
        </w:rPr>
      </w:pP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Помощь советом, информацией, проявление заинтересованности со стороны родителей - важный фактор поддержания мотивации и обеспечения самостоятельности детей при выполнении ими проектной деятельности. Работая вместе с детьми над проектом, родители больше времени проводят с детьми, они становятся ближе к ним, лучше понимают проблемы своих детей.</w:t>
      </w:r>
    </w:p>
    <w:p w:rsidR="002E1999" w:rsidRPr="002E1999" w:rsidRDefault="002E1999" w:rsidP="006F7C9A">
      <w:pPr>
        <w:rPr>
          <w:rFonts w:ascii="Times New Roman" w:hAnsi="Times New Roman" w:cs="Times New Roman"/>
          <w:sz w:val="32"/>
          <w:szCs w:val="32"/>
        </w:rPr>
      </w:pP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 xml:space="preserve">В результате совместной проектной деятельности дети узнают много нового друг о друге, восполняют дефицит общения </w:t>
      </w:r>
      <w:proofErr w:type="gramStart"/>
      <w:r w:rsidRPr="002E1999">
        <w:rPr>
          <w:rFonts w:ascii="Times New Roman" w:hAnsi="Times New Roman" w:cs="Times New Roman"/>
          <w:sz w:val="32"/>
          <w:szCs w:val="32"/>
        </w:rPr>
        <w:t>со</w:t>
      </w:r>
      <w:proofErr w:type="gramEnd"/>
      <w:r w:rsidRPr="002E1999">
        <w:rPr>
          <w:rFonts w:ascii="Times New Roman" w:hAnsi="Times New Roman" w:cs="Times New Roman"/>
          <w:sz w:val="32"/>
          <w:szCs w:val="32"/>
        </w:rPr>
        <w:t xml:space="preserve"> взрослыми, их родителями у них формируется значимое отношение к понятию "семья”.</w:t>
      </w:r>
    </w:p>
    <w:p w:rsidR="002E1999" w:rsidRPr="002E1999" w:rsidRDefault="002E1999" w:rsidP="006F7C9A">
      <w:pPr>
        <w:rPr>
          <w:rFonts w:ascii="Times New Roman" w:hAnsi="Times New Roman" w:cs="Times New Roman"/>
          <w:sz w:val="32"/>
          <w:szCs w:val="32"/>
        </w:rPr>
      </w:pP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b/>
          <w:color w:val="002060"/>
          <w:sz w:val="32"/>
          <w:szCs w:val="32"/>
        </w:rPr>
        <w:t>Помните!</w:t>
      </w:r>
      <w:r w:rsidRPr="002E1999">
        <w:rPr>
          <w:rFonts w:ascii="Times New Roman" w:hAnsi="Times New Roman" w:cs="Times New Roman"/>
          <w:color w:val="002060"/>
          <w:sz w:val="32"/>
          <w:szCs w:val="32"/>
        </w:rPr>
        <w:t xml:space="preserve"> </w:t>
      </w:r>
      <w:r w:rsidRPr="002E1999">
        <w:rPr>
          <w:rFonts w:ascii="Times New Roman" w:hAnsi="Times New Roman" w:cs="Times New Roman"/>
          <w:sz w:val="32"/>
          <w:szCs w:val="32"/>
        </w:rPr>
        <w:t>Любой проект должен быть доведен до успешного завершения, оставляя у ребенка чувство гордости за полученный результат. Совместная деятельность детей с родителями должна выстраиваться как партнёрская деятельность, обусловленная равноправным участием и взаимным уважением участников проекта. И зависит от заинтересованности Вас взрослых.</w:t>
      </w:r>
    </w:p>
    <w:p w:rsidR="002E1999" w:rsidRPr="002E1999" w:rsidRDefault="002E1999" w:rsidP="006F7C9A">
      <w:pPr>
        <w:rPr>
          <w:rFonts w:ascii="Times New Roman" w:hAnsi="Times New Roman" w:cs="Times New Roman"/>
          <w:sz w:val="32"/>
          <w:szCs w:val="32"/>
        </w:rPr>
      </w:pPr>
    </w:p>
    <w:p w:rsidR="006F7C9A" w:rsidRPr="002E1999" w:rsidRDefault="006F7C9A" w:rsidP="006F7C9A">
      <w:pPr>
        <w:rPr>
          <w:rFonts w:ascii="Times New Roman" w:hAnsi="Times New Roman" w:cs="Times New Roman"/>
          <w:sz w:val="32"/>
          <w:szCs w:val="32"/>
        </w:rPr>
      </w:pPr>
      <w:r w:rsidRPr="002E1999">
        <w:rPr>
          <w:rFonts w:ascii="Times New Roman" w:hAnsi="Times New Roman" w:cs="Times New Roman"/>
          <w:sz w:val="32"/>
          <w:szCs w:val="32"/>
        </w:rPr>
        <w:t>Кроме того, совместная работа взаимно обогащает знаниями каждого из её участников.</w:t>
      </w:r>
      <w:bookmarkStart w:id="0" w:name="_GoBack"/>
      <w:bookmarkEnd w:id="0"/>
    </w:p>
    <w:sectPr w:rsidR="006F7C9A" w:rsidRPr="002E1999" w:rsidSect="002E1999">
      <w:pgSz w:w="11906" w:h="16838"/>
      <w:pgMar w:top="1134" w:right="850" w:bottom="1134" w:left="1701" w:header="708" w:footer="708" w:gutter="0"/>
      <w:pgBorders w:offsetFrom="page">
        <w:top w:val="cabins" w:sz="21" w:space="24" w:color="F79646" w:themeColor="accent6"/>
        <w:left w:val="cabins" w:sz="21" w:space="24" w:color="F79646" w:themeColor="accent6"/>
        <w:bottom w:val="cabins" w:sz="21" w:space="24" w:color="F79646" w:themeColor="accent6"/>
        <w:right w:val="cabins" w:sz="21"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D8"/>
    <w:rsid w:val="002E1999"/>
    <w:rsid w:val="006F7C9A"/>
    <w:rsid w:val="00F329D8"/>
    <w:rsid w:val="00F45CAE"/>
    <w:rsid w:val="00FF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3</cp:revision>
  <dcterms:created xsi:type="dcterms:W3CDTF">2018-05-12T09:19:00Z</dcterms:created>
  <dcterms:modified xsi:type="dcterms:W3CDTF">2018-05-12T09:47:00Z</dcterms:modified>
</cp:coreProperties>
</file>